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2C" w:rsidRPr="00351F2C" w:rsidRDefault="00351F2C" w:rsidP="00351F2C">
      <w:pPr>
        <w:widowControl/>
        <w:spacing w:before="100" w:beforeAutospacing="1" w:after="100" w:afterAutospacing="1" w:line="300" w:lineRule="atLeast"/>
        <w:rPr>
          <w:rFonts w:ascii="Verdana" w:eastAsia="新細明體" w:hAnsi="Verdana" w:cs="新細明體"/>
          <w:color w:val="165C89"/>
          <w:kern w:val="0"/>
          <w:sz w:val="20"/>
          <w:szCs w:val="20"/>
          <w:u w:val="single"/>
        </w:rPr>
      </w:pPr>
      <w:r w:rsidRPr="00351F2C">
        <w:rPr>
          <w:rFonts w:ascii="Verdana" w:eastAsia="新細明體" w:hAnsi="Verdana" w:cs="新細明體"/>
          <w:b/>
          <w:bCs/>
          <w:color w:val="165C89"/>
          <w:kern w:val="0"/>
          <w:sz w:val="20"/>
          <w:szCs w:val="20"/>
          <w:u w:val="single"/>
        </w:rPr>
        <w:t>在</w:t>
      </w:r>
      <w:r w:rsidRPr="00351F2C">
        <w:rPr>
          <w:rFonts w:ascii="Verdana" w:eastAsia="新細明體" w:hAnsi="Verdana" w:cs="新細明體"/>
          <w:b/>
          <w:bCs/>
          <w:color w:val="165C89"/>
          <w:kern w:val="0"/>
          <w:sz w:val="20"/>
          <w:szCs w:val="20"/>
          <w:u w:val="single"/>
        </w:rPr>
        <w:t>ENS</w:t>
      </w:r>
      <w:r w:rsidRPr="00351F2C">
        <w:rPr>
          <w:rFonts w:ascii="Verdana" w:eastAsia="新細明體" w:hAnsi="Verdana" w:cs="新細明體"/>
          <w:b/>
          <w:bCs/>
          <w:color w:val="165C89"/>
          <w:kern w:val="0"/>
          <w:sz w:val="20"/>
          <w:szCs w:val="20"/>
          <w:u w:val="single"/>
        </w:rPr>
        <w:t>中使用專家規則來防止惡意利用</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專家規則是基於文本的自定義規則，可以在ENS Threat Prevention 10.5.3+中的“利用阻止”策略中創建。與可以在訪問保護策略中創建的自定義規則相比，專家規則提供了更多參數，並提供了更大的靈活性。它還允許系統管理以非常精細的級別控制/監視端點系統。專家規則不依賴於用戶模式掛鉤。因此，它們對系統性能的影響很小。創建此博客是作為基本指南，向我們的客戶展示如何創建他們以及可以幫助阻止哪些威脅。結論中可以找到更多詳細信息。</w:t>
      </w:r>
    </w:p>
    <w:p w:rsidR="00351F2C" w:rsidRPr="00351F2C" w:rsidRDefault="00351F2C" w:rsidP="00351F2C">
      <w:pPr>
        <w:widowControl/>
        <w:spacing w:before="100" w:beforeAutospacing="1" w:after="100" w:afterAutospacing="1" w:line="300" w:lineRule="atLeast"/>
        <w:outlineLvl w:val="2"/>
        <w:rPr>
          <w:rFonts w:ascii="新細明體" w:eastAsia="新細明體" w:hAnsi="新細明體" w:cs="新細明體"/>
          <w:b/>
          <w:bCs/>
          <w:color w:val="000000"/>
          <w:kern w:val="0"/>
          <w:sz w:val="27"/>
          <w:szCs w:val="27"/>
        </w:rPr>
      </w:pPr>
      <w:r w:rsidRPr="00351F2C">
        <w:rPr>
          <w:rFonts w:ascii="新細明體" w:eastAsia="新細明體" w:hAnsi="新細明體" w:cs="新細明體"/>
          <w:b/>
          <w:bCs/>
          <w:color w:val="000000"/>
          <w:kern w:val="0"/>
          <w:sz w:val="27"/>
          <w:szCs w:val="27"/>
        </w:rPr>
        <w:t>專家規則如何運作</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以下各節說明如何通過EPO和ENS添加專家規則。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從EPO添加專家規則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1.選擇</w:t>
      </w:r>
      <w:r w:rsidRPr="00351F2C">
        <w:rPr>
          <w:rFonts w:ascii="新細明體" w:eastAsia="新細明體" w:hAnsi="新細明體" w:cs="新細明體"/>
          <w:b/>
          <w:bCs/>
          <w:color w:val="000000"/>
          <w:kern w:val="0"/>
          <w:sz w:val="20"/>
          <w:szCs w:val="20"/>
        </w:rPr>
        <w:t>系統樹| 子組（例如：ens_10.6.0）| 分配的政策| 產品（端點安全威脅防護）| 漏洞利用防護（我的默認設置）</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drawing>
          <wp:inline distT="0" distB="0" distL="0" distR="0" wp14:anchorId="3D6A1DF6" wp14:editId="433A41D3">
            <wp:extent cx="6193790" cy="2191385"/>
            <wp:effectExtent l="0" t="0" r="0" b="0"/>
            <wp:docPr id="9" name="圖片 9" descr="http://www.pronet-info.com.tw/Images/20191025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net-info.com.tw/Images/20191025_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3790" cy="2191385"/>
                    </a:xfrm>
                    <a:prstGeom prst="rect">
                      <a:avLst/>
                    </a:prstGeom>
                    <a:noFill/>
                    <a:ln>
                      <a:noFill/>
                    </a:ln>
                  </pic:spPr>
                </pic:pic>
              </a:graphicData>
            </a:graphic>
          </wp:inline>
        </w:drawing>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2.導航到</w:t>
      </w:r>
      <w:r w:rsidRPr="00351F2C">
        <w:rPr>
          <w:rFonts w:ascii="新細明體" w:eastAsia="新細明體" w:hAnsi="新細明體" w:cs="新細明體"/>
          <w:b/>
          <w:bCs/>
          <w:color w:val="000000"/>
          <w:kern w:val="0"/>
          <w:sz w:val="20"/>
          <w:szCs w:val="20"/>
        </w:rPr>
        <w:t>簽名</w:t>
      </w:r>
      <w:r w:rsidRPr="00351F2C">
        <w:rPr>
          <w:rFonts w:ascii="新細明體" w:eastAsia="新細明體" w:hAnsi="新細明體" w:cs="新細明體"/>
          <w:color w:val="000000"/>
          <w:kern w:val="0"/>
          <w:sz w:val="20"/>
          <w:szCs w:val="20"/>
        </w:rPr>
        <w:t>，然後單擊</w:t>
      </w:r>
      <w:r w:rsidRPr="00351F2C">
        <w:rPr>
          <w:rFonts w:ascii="新細明體" w:eastAsia="新細明體" w:hAnsi="新細明體" w:cs="新細明體"/>
          <w:b/>
          <w:bCs/>
          <w:color w:val="000000"/>
          <w:kern w:val="0"/>
          <w:sz w:val="20"/>
          <w:szCs w:val="20"/>
        </w:rPr>
        <w:t>添加專家規則</w:t>
      </w: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drawing>
          <wp:inline distT="0" distB="0" distL="0" distR="0" wp14:anchorId="2B0C41B5" wp14:editId="01F16124">
            <wp:extent cx="3605530" cy="457200"/>
            <wp:effectExtent l="0" t="0" r="0" b="0"/>
            <wp:docPr id="10" name="圖片 10" descr="http://www.pronet-info.com.tw/Images/20191025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onet-info.com.tw/Images/20191025_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5530" cy="457200"/>
                    </a:xfrm>
                    <a:prstGeom prst="rect">
                      <a:avLst/>
                    </a:prstGeom>
                    <a:noFill/>
                    <a:ln>
                      <a:noFill/>
                    </a:ln>
                  </pic:spPr>
                </pic:pic>
              </a:graphicData>
            </a:graphic>
          </wp:inline>
        </w:drawing>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3.在“ </w:t>
      </w:r>
      <w:r w:rsidRPr="00351F2C">
        <w:rPr>
          <w:rFonts w:ascii="新細明體" w:eastAsia="新細明體" w:hAnsi="新細明體" w:cs="新細明體"/>
          <w:b/>
          <w:bCs/>
          <w:color w:val="000000"/>
          <w:kern w:val="0"/>
          <w:sz w:val="20"/>
          <w:szCs w:val="20"/>
        </w:rPr>
        <w:t>規則”</w:t>
      </w:r>
      <w:r w:rsidRPr="00351F2C">
        <w:rPr>
          <w:rFonts w:ascii="新細明體" w:eastAsia="新細明體" w:hAnsi="新細明體" w:cs="新細明體"/>
          <w:color w:val="000000"/>
          <w:kern w:val="0"/>
          <w:sz w:val="20"/>
          <w:szCs w:val="20"/>
        </w:rPr>
        <w:t>部分中，填寫字段。</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一種。選擇規則的嚴重性和操作。嚴重性僅提供信息；它沒有對規則操作的選擇。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b。選擇要創建的規則類型。該</w:t>
      </w:r>
      <w:r w:rsidRPr="00351F2C">
        <w:rPr>
          <w:rFonts w:ascii="新細明體" w:eastAsia="新細明體" w:hAnsi="新細明體" w:cs="新細明體"/>
          <w:b/>
          <w:bCs/>
          <w:color w:val="000000"/>
          <w:kern w:val="0"/>
          <w:sz w:val="20"/>
          <w:szCs w:val="20"/>
        </w:rPr>
        <w:t>規則內容</w:t>
      </w:r>
      <w:r w:rsidRPr="00351F2C">
        <w:rPr>
          <w:rFonts w:ascii="新細明體" w:eastAsia="新細明體" w:hAnsi="新細明體" w:cs="新細明體"/>
          <w:color w:val="000000"/>
          <w:kern w:val="0"/>
          <w:sz w:val="20"/>
          <w:szCs w:val="20"/>
        </w:rPr>
        <w:t>字段填入模板選定類型。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C。更改模板代碼以指定規則的行為。</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lastRenderedPageBreak/>
        <w:drawing>
          <wp:inline distT="0" distB="0" distL="0" distR="0" wp14:anchorId="10418058" wp14:editId="0E78D12D">
            <wp:extent cx="5753735" cy="4796155"/>
            <wp:effectExtent l="0" t="0" r="0" b="4445"/>
            <wp:docPr id="11" name="圖片 11" descr="http://www.pronet-info.com.tw/Images/20191025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net-info.com.tw/Images/20191025_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735" cy="4796155"/>
                    </a:xfrm>
                    <a:prstGeom prst="rect">
                      <a:avLst/>
                    </a:prstGeom>
                    <a:noFill/>
                    <a:ln>
                      <a:noFill/>
                    </a:ln>
                  </pic:spPr>
                </pic:pic>
              </a:graphicData>
            </a:graphic>
          </wp:inline>
        </w:drawing>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選擇新的類類型時，“規則內容”字段中的代碼將替換為相應的模板代碼。Endpoint Security從20000開始自動分配ID號。EndpointSecurity </w:t>
      </w:r>
      <w:r w:rsidRPr="00351F2C">
        <w:rPr>
          <w:rFonts w:ascii="新細明體" w:eastAsia="新細明體" w:hAnsi="新細明體" w:cs="新細明體"/>
          <w:i/>
          <w:iCs/>
          <w:color w:val="000000"/>
          <w:kern w:val="0"/>
          <w:sz w:val="20"/>
          <w:szCs w:val="20"/>
        </w:rPr>
        <w:t>不會限制您可以創建的專家規則的數量。</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4.保存規則，然後保存設置。</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5.將策略強制應用於客戶端系統。</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6.在客戶端系統上驗證新的專家規則。</w:t>
      </w:r>
    </w:p>
    <w:p w:rsidR="00351F2C" w:rsidRPr="00351F2C" w:rsidRDefault="00351F2C" w:rsidP="00351F2C">
      <w:pPr>
        <w:widowControl/>
        <w:spacing w:before="100" w:beforeAutospacing="1" w:after="100" w:afterAutospacing="1" w:line="300" w:lineRule="atLeast"/>
        <w:outlineLvl w:val="2"/>
        <w:rPr>
          <w:rFonts w:ascii="新細明體" w:eastAsia="新細明體" w:hAnsi="新細明體" w:cs="新細明體"/>
          <w:b/>
          <w:bCs/>
          <w:color w:val="000000"/>
          <w:kern w:val="0"/>
          <w:sz w:val="27"/>
          <w:szCs w:val="27"/>
        </w:rPr>
      </w:pPr>
      <w:r w:rsidRPr="00351F2C">
        <w:rPr>
          <w:rFonts w:ascii="新細明體" w:eastAsia="新細明體" w:hAnsi="新細明體" w:cs="新細明體"/>
          <w:b/>
          <w:bCs/>
          <w:color w:val="000000"/>
          <w:kern w:val="0"/>
          <w:sz w:val="27"/>
          <w:szCs w:val="27"/>
        </w:rPr>
        <w:t>直接在端點上添加專家規則：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如果我們需要從EPO添加專家規則，它將被推送到整個EPO“</w:t>
      </w:r>
      <w:r w:rsidRPr="00351F2C">
        <w:rPr>
          <w:rFonts w:ascii="MS Mincho" w:eastAsia="MS Mincho" w:hAnsi="MS Mincho" w:cs="MS Mincho" w:hint="eastAsia"/>
          <w:color w:val="000000"/>
          <w:kern w:val="0"/>
          <w:sz w:val="20"/>
          <w:szCs w:val="20"/>
        </w:rPr>
        <w:t>​​</w:t>
      </w:r>
      <w:r w:rsidRPr="00351F2C">
        <w:rPr>
          <w:rFonts w:ascii="新細明體" w:eastAsia="新細明體" w:hAnsi="新細明體" w:cs="新細明體"/>
          <w:color w:val="000000"/>
          <w:kern w:val="0"/>
          <w:sz w:val="20"/>
          <w:szCs w:val="20"/>
        </w:rPr>
        <w:t xml:space="preserve"> WORKGROUP</w:t>
      </w:r>
      <w:r w:rsidRPr="00351F2C">
        <w:rPr>
          <w:rFonts w:ascii="新細明體" w:eastAsia="新細明體" w:hAnsi="新細明體" w:cs="新細明體" w:hint="eastAsia"/>
          <w:color w:val="000000"/>
          <w:kern w:val="0"/>
          <w:sz w:val="20"/>
          <w:szCs w:val="20"/>
        </w:rPr>
        <w:t>”</w:t>
      </w:r>
      <w:r w:rsidRPr="00351F2C">
        <w:rPr>
          <w:rFonts w:ascii="新細明體" w:eastAsia="新細明體" w:hAnsi="新細明體" w:cs="新細明體"/>
          <w:color w:val="000000"/>
          <w:kern w:val="0"/>
          <w:sz w:val="20"/>
          <w:szCs w:val="20"/>
        </w:rPr>
        <w:t>的所有端點。在某些情況下，可能需要在非EPO（非企業環境中，通過獨立設置安裝ENS）的一/兩個系統或ENS系統中應用專家規則；在這種情況下，必須將專家規則直接添加到端點。可以使用McAfee Endpoint Security UI在Endpoint系統上直接編寫和應用專家規則。步驟如下：</w:t>
      </w:r>
    </w:p>
    <w:p w:rsid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lastRenderedPageBreak/>
        <w:t>1.打開McAfee Endpoint Security。轉到</w:t>
      </w:r>
      <w:r w:rsidRPr="00351F2C">
        <w:rPr>
          <w:rFonts w:ascii="新細明體" w:eastAsia="新細明體" w:hAnsi="新細明體" w:cs="新細明體"/>
          <w:b/>
          <w:bCs/>
          <w:color w:val="000000"/>
          <w:kern w:val="0"/>
          <w:sz w:val="20"/>
          <w:szCs w:val="20"/>
        </w:rPr>
        <w:t>設置</w:t>
      </w: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drawing>
          <wp:inline distT="0" distB="0" distL="0" distR="0" wp14:anchorId="3BE55D4D" wp14:editId="0C2BD1DC">
            <wp:extent cx="3562985" cy="2449830"/>
            <wp:effectExtent l="0" t="0" r="0" b="7620"/>
            <wp:docPr id="12" name="圖片 12" descr="http://www.pronet-info.com.tw/Images/20191025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net-info.com.tw/Images/20191025_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985" cy="2449830"/>
                    </a:xfrm>
                    <a:prstGeom prst="rect">
                      <a:avLst/>
                    </a:prstGeom>
                    <a:noFill/>
                    <a:ln>
                      <a:noFill/>
                    </a:ln>
                  </pic:spPr>
                </pic:pic>
              </a:graphicData>
            </a:graphic>
          </wp:inline>
        </w:drawing>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2.轉到</w:t>
      </w:r>
      <w:r w:rsidRPr="00351F2C">
        <w:rPr>
          <w:rFonts w:ascii="新細明體" w:eastAsia="新細明體" w:hAnsi="新細明體" w:cs="新細明體"/>
          <w:b/>
          <w:bCs/>
          <w:color w:val="000000"/>
          <w:kern w:val="0"/>
          <w:sz w:val="20"/>
          <w:szCs w:val="20"/>
        </w:rPr>
        <w:t>威脅預防| 顯示高級。</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drawing>
          <wp:inline distT="0" distB="0" distL="0" distR="0" wp14:anchorId="693928B0" wp14:editId="4B9BB9D2">
            <wp:extent cx="6193790" cy="1776730"/>
            <wp:effectExtent l="0" t="0" r="0" b="0"/>
            <wp:docPr id="13" name="圖片 13" descr="http://www.pronet-info.com.tw/Images/20191025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net-info.com.tw/Images/20191025_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1776730"/>
                    </a:xfrm>
                    <a:prstGeom prst="rect">
                      <a:avLst/>
                    </a:prstGeom>
                    <a:noFill/>
                    <a:ln>
                      <a:noFill/>
                    </a:ln>
                  </pic:spPr>
                </pic:pic>
              </a:graphicData>
            </a:graphic>
          </wp:inline>
        </w:drawing>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3.向下滾動到“專家規則”部分，然後單擊“ </w:t>
      </w:r>
      <w:r w:rsidRPr="00351F2C">
        <w:rPr>
          <w:rFonts w:ascii="新細明體" w:eastAsia="新細明體" w:hAnsi="新細明體" w:cs="新細明體"/>
          <w:b/>
          <w:bCs/>
          <w:color w:val="000000"/>
          <w:kern w:val="0"/>
          <w:sz w:val="20"/>
          <w:szCs w:val="20"/>
        </w:rPr>
        <w:t>添加專家規則”。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drawing>
          <wp:inline distT="0" distB="0" distL="0" distR="0" wp14:anchorId="50DAE059" wp14:editId="2DFED798">
            <wp:extent cx="5840095" cy="1380490"/>
            <wp:effectExtent l="0" t="0" r="8255" b="0"/>
            <wp:docPr id="14" name="圖片 14" descr="http://www.pronet-info.com.tw/Images/20191025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onet-info.com.tw/Images/20191025_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095" cy="1380490"/>
                    </a:xfrm>
                    <a:prstGeom prst="rect">
                      <a:avLst/>
                    </a:prstGeom>
                    <a:noFill/>
                    <a:ln>
                      <a:noFill/>
                    </a:ln>
                  </pic:spPr>
                </pic:pic>
              </a:graphicData>
            </a:graphic>
          </wp:inline>
        </w:drawing>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4.專家規則編譯器應彈出，最終用戶可以在其中直接編寫和編譯專家規則，並在編譯後將規則強制應用到系統。</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lastRenderedPageBreak/>
        <w:drawing>
          <wp:inline distT="0" distB="0" distL="0" distR="0" wp14:anchorId="77DD8C32" wp14:editId="31625738">
            <wp:extent cx="6193790" cy="5020310"/>
            <wp:effectExtent l="0" t="0" r="0" b="8890"/>
            <wp:docPr id="15" name="圖片 15" descr="http://www.pronet-info.com.tw/Images/20191025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net-info.com.tw/Images/20191025_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5020310"/>
                    </a:xfrm>
                    <a:prstGeom prst="rect">
                      <a:avLst/>
                    </a:prstGeom>
                    <a:noFill/>
                    <a:ln>
                      <a:noFill/>
                    </a:ln>
                  </pic:spPr>
                </pic:pic>
              </a:graphicData>
            </a:graphic>
          </wp:inline>
        </w:drawing>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如果專家規則中沒有語法錯誤，則可以通過單擊“強制”按鈕將其應用到系統中。如果存在語法錯誤，則可以在日誌文件％ProgramData％\ McAfee \ Endpoint Security \ Logs \ ExploitPrevention_Debug.log中找到詳細信息</w:t>
      </w:r>
    </w:p>
    <w:p w:rsidR="00351F2C" w:rsidRPr="00351F2C" w:rsidRDefault="00351F2C" w:rsidP="00351F2C">
      <w:pPr>
        <w:widowControl/>
        <w:spacing w:before="100" w:beforeAutospacing="1" w:after="100" w:afterAutospacing="1" w:line="300" w:lineRule="atLeast"/>
        <w:outlineLvl w:val="2"/>
        <w:rPr>
          <w:rFonts w:ascii="新細明體" w:eastAsia="新細明體" w:hAnsi="新細明體" w:cs="新細明體"/>
          <w:b/>
          <w:bCs/>
          <w:color w:val="000000"/>
          <w:kern w:val="0"/>
          <w:sz w:val="27"/>
          <w:szCs w:val="27"/>
        </w:rPr>
      </w:pPr>
      <w:r w:rsidRPr="00351F2C">
        <w:rPr>
          <w:rFonts w:ascii="新細明體" w:eastAsia="新細明體" w:hAnsi="新細明體" w:cs="新細明體"/>
          <w:b/>
          <w:bCs/>
          <w:color w:val="000000"/>
          <w:kern w:val="0"/>
          <w:sz w:val="27"/>
          <w:szCs w:val="27"/>
        </w:rPr>
        <w:t>測試規則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創建新規則時，應首先在“報告”模式下對其進行測試，以便可以觀察到檢測結果。在獲得對規則足夠的信心後，可以將其轉到“阻止”模式。</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專家規則示例：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 </w:t>
      </w:r>
    </w:p>
    <w:p w:rsidR="00351F2C" w:rsidRDefault="00351F2C" w:rsidP="00351F2C">
      <w:pPr>
        <w:widowControl/>
        <w:spacing w:before="100" w:beforeAutospacing="1" w:after="100" w:afterAutospacing="1" w:line="300" w:lineRule="atLeast"/>
        <w:rPr>
          <w:rFonts w:ascii="新細明體" w:eastAsia="新細明體" w:hAnsi="新細明體" w:cs="新細明體"/>
          <w:b/>
          <w:bCs/>
          <w:color w:val="000000"/>
          <w:kern w:val="0"/>
          <w:sz w:val="20"/>
          <w:szCs w:val="20"/>
        </w:rPr>
      </w:pPr>
    </w:p>
    <w:p w:rsidR="00351F2C" w:rsidRDefault="00351F2C" w:rsidP="00351F2C">
      <w:pPr>
        <w:widowControl/>
        <w:spacing w:before="100" w:beforeAutospacing="1" w:after="100" w:afterAutospacing="1" w:line="300" w:lineRule="atLeast"/>
        <w:rPr>
          <w:rFonts w:ascii="新細明體" w:eastAsia="新細明體" w:hAnsi="新細明體" w:cs="新細明體"/>
          <w:b/>
          <w:bCs/>
          <w:color w:val="000000"/>
          <w:kern w:val="0"/>
          <w:sz w:val="20"/>
          <w:szCs w:val="20"/>
        </w:rPr>
      </w:pP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lastRenderedPageBreak/>
        <w:t>基本規則：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以下規則將檢測cmd.exe的實例，該實例在c：\ temp下創建任何文件。</w:t>
      </w:r>
      <w:r w:rsidRPr="00351F2C">
        <w:rPr>
          <w:rFonts w:ascii="新細明體" w:eastAsia="新細明體" w:hAnsi="新細明體" w:cs="新細明體"/>
          <w:i/>
          <w:iCs/>
          <w:color w:val="000000"/>
          <w:kern w:val="0"/>
          <w:sz w:val="20"/>
          <w:szCs w:val="20"/>
        </w:rPr>
        <w:t>請注意，cmd.exe可以由任何用戶和系統的任何部分運行。</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規則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流程{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cmd.exe”}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目標{</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匹配FILE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c：\\ temp \\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包括-訪問“創建”</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它針對特定的惡意行為的規則：</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可以創建以下規則來幫助阻止由各種惡意軟件家族和攻擊技術執行的特定惡意活動。</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 </w:t>
      </w:r>
    </w:p>
    <w:p w:rsidR="00351F2C" w:rsidRPr="00351F2C" w:rsidRDefault="00351F2C" w:rsidP="00351F2C">
      <w:pPr>
        <w:widowControl/>
        <w:spacing w:beforeAutospacing="1"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阻止遠程過程注入的專家規則[MITRE技術過程注入</w:t>
      </w:r>
      <w:hyperlink r:id="rId11" w:history="1">
        <w:r w:rsidRPr="00351F2C">
          <w:rPr>
            <w:rFonts w:ascii="新細明體" w:eastAsia="新細明體" w:hAnsi="新細明體" w:cs="新細明體"/>
            <w:b/>
            <w:bCs/>
            <w:color w:val="0000FF"/>
            <w:kern w:val="0"/>
            <w:sz w:val="20"/>
            <w:szCs w:val="20"/>
          </w:rPr>
          <w:t>T1055</w:t>
        </w:r>
      </w:hyperlink>
      <w:r w:rsidRPr="00351F2C">
        <w:rPr>
          <w:rFonts w:ascii="新細明體" w:eastAsia="新細明體" w:hAnsi="新細明體" w:cs="新細明體"/>
          <w:b/>
          <w:bCs/>
          <w:color w:val="000000"/>
          <w:kern w:val="0"/>
          <w:sz w:val="20"/>
          <w:szCs w:val="20"/>
        </w:rPr>
        <w:t>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規則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流程{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lastRenderedPageBreak/>
        <w:t>排除OBJECT_NAME {-v“ SYSTEM”}</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排除OBJECT_NAME {-v“％windir％\\ System32 \\ WBEM \\ WMIPRVSE.EXE”}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排除OBJECT_NAME {-v“％windir％\\ System32 \\ CSRSS.EXE”}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排除OBJECT_NAME {-v“％windir％\\ System32 \\ WERFAULT.EXE”}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排除OBJECT_NAME {-v“％windir％\\ System32 \\ SERVICES.EXE”}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排除OBJECT_NAME {-v“ * \\ GOOGLE \\ CHROME \\ APPLICATION \\ CHROME.EXE”}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目標{</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匹配THREAD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排除OBJECT_NAME {-v“ ** \\ MEMCOMPRESSION”}</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排除OBJECT_NAME {-v“％windir％\\ System32 \\ WERFAULT.EXE”}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包括-access“寫”</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 </w:t>
      </w:r>
    </w:p>
    <w:p w:rsidR="00351F2C" w:rsidRPr="00351F2C" w:rsidRDefault="00351F2C" w:rsidP="00351F2C">
      <w:pPr>
        <w:widowControl/>
        <w:spacing w:beforeAutospacing="1"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通過訪問lsass.exe內存來防止powershell.exe和powershell_ise.exe進程轉儲憑據的專家規則[MITER </w:t>
      </w:r>
      <w:hyperlink r:id="rId12" w:history="1">
        <w:r w:rsidRPr="00351F2C">
          <w:rPr>
            <w:rFonts w:ascii="新細明體" w:eastAsia="新細明體" w:hAnsi="新細明體" w:cs="新細明體"/>
            <w:b/>
            <w:bCs/>
            <w:color w:val="0000FF"/>
            <w:kern w:val="0"/>
            <w:sz w:val="20"/>
            <w:szCs w:val="20"/>
          </w:rPr>
          <w:t>TECHNOLOGY</w:t>
        </w:r>
      </w:hyperlink>
      <w:r w:rsidRPr="00351F2C">
        <w:rPr>
          <w:rFonts w:ascii="新細明體" w:eastAsia="新細明體" w:hAnsi="新細明體" w:cs="新細明體"/>
          <w:b/>
          <w:bCs/>
          <w:color w:val="000000"/>
          <w:kern w:val="0"/>
          <w:sz w:val="20"/>
          <w:szCs w:val="20"/>
        </w:rPr>
        <w:t> Credential Dumping </w:t>
      </w:r>
      <w:hyperlink r:id="rId13" w:history="1">
        <w:r w:rsidRPr="00351F2C">
          <w:rPr>
            <w:rFonts w:ascii="新細明體" w:eastAsia="新細明體" w:hAnsi="新細明體" w:cs="新細明體"/>
            <w:b/>
            <w:bCs/>
            <w:color w:val="0000FF"/>
            <w:kern w:val="0"/>
            <w:sz w:val="20"/>
            <w:szCs w:val="20"/>
          </w:rPr>
          <w:t>T1003</w:t>
        </w:r>
      </w:hyperlink>
      <w:r w:rsidRPr="00351F2C">
        <w:rPr>
          <w:rFonts w:ascii="新細明體" w:eastAsia="新細明體" w:hAnsi="新細明體" w:cs="新細明體"/>
          <w:b/>
          <w:bCs/>
          <w:color w:val="000000"/>
          <w:kern w:val="0"/>
          <w:sz w:val="20"/>
          <w:szCs w:val="20"/>
        </w:rPr>
        <w:t>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規則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流程{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powershell.exe”}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lastRenderedPageBreak/>
        <w:t>包括OBJECT_NAME {-v“ powershell_ise.exe”}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排除VTP_PRIVILEGES類型的BITMASK {-v 0x8}</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目標{</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匹配過程{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lsass.exe”}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包括-nt_access“！0x10”</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排除-nt_access“！0x400”</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 </w:t>
      </w:r>
    </w:p>
    <w:p w:rsidR="00351F2C" w:rsidRPr="00351F2C" w:rsidRDefault="00351F2C" w:rsidP="00351F2C">
      <w:pPr>
        <w:widowControl/>
        <w:spacing w:beforeAutospacing="1"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專家規則，可防止使用“ SchTasks.exe”實用程序[MITRE技術預定任務</w:t>
      </w:r>
      <w:hyperlink r:id="rId14" w:history="1">
        <w:r w:rsidRPr="00351F2C">
          <w:rPr>
            <w:rFonts w:ascii="新細明體" w:eastAsia="新細明體" w:hAnsi="新細明體" w:cs="新細明體"/>
            <w:b/>
            <w:bCs/>
            <w:color w:val="0000FF"/>
            <w:kern w:val="0"/>
            <w:sz w:val="20"/>
            <w:szCs w:val="20"/>
          </w:rPr>
          <w:t>T1053</w:t>
        </w:r>
      </w:hyperlink>
      <w:r w:rsidRPr="00351F2C">
        <w:rPr>
          <w:rFonts w:ascii="新細明體" w:eastAsia="新細明體" w:hAnsi="新細明體" w:cs="新細明體"/>
          <w:b/>
          <w:bCs/>
          <w:color w:val="000000"/>
          <w:kern w:val="0"/>
          <w:sz w:val="20"/>
          <w:szCs w:val="20"/>
        </w:rPr>
        <w:t> ] 創建可疑任務（PowerShell腳本或批處理文件）：</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規則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流程{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SchTasks.exe”}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包括PROCESS_CMD_LINE {-v“ * / Create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目標{</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匹配過程{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包括PROCESS_CMD_LINE {-v“ **。bat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lastRenderedPageBreak/>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匹配過程{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包括PROCESS_CMD_LINE {-v“ **。ps1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 </w:t>
      </w:r>
    </w:p>
    <w:p w:rsidR="00351F2C" w:rsidRPr="00351F2C" w:rsidRDefault="00351F2C" w:rsidP="00351F2C">
      <w:pPr>
        <w:widowControl/>
        <w:spacing w:beforeAutospacing="1"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防止啟動條目創建的專家規則[MITER Technique Persistence </w:t>
      </w:r>
      <w:hyperlink r:id="rId15" w:tgtFrame="_blank" w:history="1">
        <w:r w:rsidRPr="00351F2C">
          <w:rPr>
            <w:rFonts w:ascii="新細明體" w:eastAsia="新細明體" w:hAnsi="新細明體" w:cs="新細明體"/>
            <w:b/>
            <w:bCs/>
            <w:color w:val="0000FF"/>
            <w:kern w:val="0"/>
            <w:sz w:val="20"/>
            <w:szCs w:val="20"/>
          </w:rPr>
          <w:t>T1060</w:t>
        </w:r>
      </w:hyperlink>
      <w:r w:rsidRPr="00351F2C">
        <w:rPr>
          <w:rFonts w:ascii="新細明體" w:eastAsia="新細明體" w:hAnsi="新細明體" w:cs="新細明體"/>
          <w:b/>
          <w:bCs/>
          <w:color w:val="000000"/>
          <w:kern w:val="0"/>
          <w:sz w:val="20"/>
          <w:szCs w:val="20"/>
        </w:rPr>
        <w:t>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攻擊者可以使用多種技術來通過系統重新啟動來保持持久性。最受歡迎的技術之一是在“ </w:t>
      </w:r>
      <w:r w:rsidRPr="00351F2C">
        <w:rPr>
          <w:rFonts w:ascii="新細明體" w:eastAsia="新細明體" w:hAnsi="新細明體" w:cs="新細明體"/>
          <w:b/>
          <w:bCs/>
          <w:color w:val="000000"/>
          <w:kern w:val="0"/>
          <w:sz w:val="20"/>
          <w:szCs w:val="20"/>
        </w:rPr>
        <w:t>啟動”</w:t>
      </w:r>
      <w:r w:rsidRPr="00351F2C">
        <w:rPr>
          <w:rFonts w:ascii="新細明體" w:eastAsia="新細明體" w:hAnsi="新細明體" w:cs="新細明體"/>
          <w:color w:val="000000"/>
          <w:kern w:val="0"/>
          <w:sz w:val="20"/>
          <w:szCs w:val="20"/>
        </w:rPr>
        <w:t>文件夾中創建條目。以下專家規則將阻止任何進程在“啟動”文件夾中創建文件。最近，互聯網目睹了對已存在十年的WinRAR漏洞（CVE-2018-20251）的全面利用，可以通過將文件拖放到啟動目錄中來加以利用。以下專家規則也將阻止此類嘗試。</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規則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流程{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目標{</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匹配FILE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 \\ AppData \\ Roaming \\ Microsoft \\ Windows \\開始菜單\\ Programs \\ Startup \\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包括-訪問“創建寫”</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lastRenderedPageBreak/>
        <w:t>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b/>
          <w:bCs/>
          <w:color w:val="000000"/>
          <w:kern w:val="0"/>
          <w:sz w:val="20"/>
          <w:szCs w:val="20"/>
        </w:rPr>
        <w:t>在Adobe Reader中阻止JavaScript執行的專家規則：</w:t>
      </w:r>
    </w:p>
    <w:p w:rsidR="00351F2C" w:rsidRPr="00351F2C" w:rsidRDefault="00351F2C" w:rsidP="00351F2C">
      <w:pPr>
        <w:widowControl/>
        <w:spacing w:beforeAutospacing="1"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利用客戶端軟件漏洞來在網絡中獲得初步立足並不新鮮[MITRE技術</w:t>
      </w:r>
      <w:hyperlink r:id="rId16" w:history="1">
        <w:r w:rsidRPr="00351F2C">
          <w:rPr>
            <w:rFonts w:ascii="新細明體" w:eastAsia="新細明體" w:hAnsi="新細明體" w:cs="新細明體"/>
            <w:color w:val="0000FF"/>
            <w:kern w:val="0"/>
            <w:sz w:val="20"/>
            <w:szCs w:val="20"/>
          </w:rPr>
          <w:t>T1203</w:t>
        </w:r>
      </w:hyperlink>
      <w:r w:rsidRPr="00351F2C">
        <w:rPr>
          <w:rFonts w:ascii="新細明體" w:eastAsia="新細明體" w:hAnsi="新細明體" w:cs="新細明體"/>
          <w:color w:val="000000"/>
          <w:kern w:val="0"/>
          <w:sz w:val="20"/>
          <w:szCs w:val="20"/>
        </w:rPr>
        <w:t> ]。Adobe Reader是一個非常受歡迎的目標，因為與其他任何瀏覽器一樣，它也支持JavaScript，這使得利用變得更加容易。可以在任何網絡中部署以下專家規則，以防止Adobe Reader執行任何類型的JavaScript。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規則 {</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流程{</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AcroRd32.exe”}</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目標{</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匹配第{</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包括OBJECT_NAME {-v“ EScript.api”}</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color w:val="000000"/>
          <w:kern w:val="0"/>
          <w:sz w:val="20"/>
          <w:szCs w:val="20"/>
        </w:rPr>
        <w:t>下表顯示了以上四個專家規則在Miter Att＆ck矩陣中的排列方式。</w:t>
      </w:r>
    </w:p>
    <w:p w:rsidR="00351F2C" w:rsidRPr="00351F2C" w:rsidRDefault="00351F2C" w:rsidP="00351F2C">
      <w:pPr>
        <w:widowControl/>
        <w:spacing w:before="100" w:beforeAutospacing="1" w:after="100" w:afterAutospacing="1" w:line="300" w:lineRule="atLeast"/>
        <w:rPr>
          <w:rFonts w:ascii="新細明體" w:eastAsia="新細明體" w:hAnsi="新細明體" w:cs="新細明體"/>
          <w:color w:val="000000"/>
          <w:kern w:val="0"/>
          <w:sz w:val="20"/>
          <w:szCs w:val="20"/>
        </w:rPr>
      </w:pPr>
      <w:r w:rsidRPr="00351F2C">
        <w:rPr>
          <w:rFonts w:ascii="新細明體" w:eastAsia="新細明體" w:hAnsi="新細明體" w:cs="新細明體"/>
          <w:noProof/>
          <w:color w:val="000000"/>
          <w:kern w:val="0"/>
          <w:sz w:val="20"/>
          <w:szCs w:val="20"/>
        </w:rPr>
        <w:drawing>
          <wp:inline distT="0" distB="0" distL="0" distR="0" wp14:anchorId="09586084" wp14:editId="40278A33">
            <wp:extent cx="6193790" cy="784860"/>
            <wp:effectExtent l="0" t="0" r="0" b="0"/>
            <wp:docPr id="16" name="圖片 16" descr="http://www.pronet-info.com.tw/Images/20191025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onet-info.com.tw/Images/20191025_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3790" cy="784860"/>
                    </a:xfrm>
                    <a:prstGeom prst="rect">
                      <a:avLst/>
                    </a:prstGeom>
                    <a:noFill/>
                    <a:ln>
                      <a:noFill/>
                    </a:ln>
                  </pic:spPr>
                </pic:pic>
              </a:graphicData>
            </a:graphic>
          </wp:inline>
        </w:drawing>
      </w:r>
      <w:bookmarkStart w:id="0" w:name="_GoBack"/>
      <w:bookmarkEnd w:id="0"/>
    </w:p>
    <w:sectPr w:rsidR="00351F2C" w:rsidRPr="00351F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2C"/>
    <w:rsid w:val="00001C04"/>
    <w:rsid w:val="0000498C"/>
    <w:rsid w:val="00006057"/>
    <w:rsid w:val="00010D42"/>
    <w:rsid w:val="000133E4"/>
    <w:rsid w:val="0001656E"/>
    <w:rsid w:val="000201D7"/>
    <w:rsid w:val="00020FE0"/>
    <w:rsid w:val="00025F6E"/>
    <w:rsid w:val="000319C1"/>
    <w:rsid w:val="0003237E"/>
    <w:rsid w:val="000371D5"/>
    <w:rsid w:val="0003749D"/>
    <w:rsid w:val="00043F1C"/>
    <w:rsid w:val="00045955"/>
    <w:rsid w:val="00052550"/>
    <w:rsid w:val="00054B08"/>
    <w:rsid w:val="00056990"/>
    <w:rsid w:val="00062DFD"/>
    <w:rsid w:val="0006699B"/>
    <w:rsid w:val="00067857"/>
    <w:rsid w:val="0007174A"/>
    <w:rsid w:val="00072A99"/>
    <w:rsid w:val="00073472"/>
    <w:rsid w:val="0007547C"/>
    <w:rsid w:val="000759A1"/>
    <w:rsid w:val="000800A4"/>
    <w:rsid w:val="0008213E"/>
    <w:rsid w:val="00084FE3"/>
    <w:rsid w:val="0008649D"/>
    <w:rsid w:val="00091F87"/>
    <w:rsid w:val="000951FE"/>
    <w:rsid w:val="000962E0"/>
    <w:rsid w:val="00097234"/>
    <w:rsid w:val="000A0B66"/>
    <w:rsid w:val="000A1331"/>
    <w:rsid w:val="000A4B9A"/>
    <w:rsid w:val="000A57FD"/>
    <w:rsid w:val="000A5AB6"/>
    <w:rsid w:val="000B2C03"/>
    <w:rsid w:val="000B407C"/>
    <w:rsid w:val="000B6C42"/>
    <w:rsid w:val="000C2A3D"/>
    <w:rsid w:val="000C4DD9"/>
    <w:rsid w:val="000C6CB3"/>
    <w:rsid w:val="000D2040"/>
    <w:rsid w:val="000D4ABD"/>
    <w:rsid w:val="000E0184"/>
    <w:rsid w:val="000E083E"/>
    <w:rsid w:val="000F23FD"/>
    <w:rsid w:val="000F24AE"/>
    <w:rsid w:val="000F47D8"/>
    <w:rsid w:val="000F70CC"/>
    <w:rsid w:val="000F73C5"/>
    <w:rsid w:val="000F7AC3"/>
    <w:rsid w:val="0010155A"/>
    <w:rsid w:val="0011091E"/>
    <w:rsid w:val="00114B25"/>
    <w:rsid w:val="00117887"/>
    <w:rsid w:val="00123CFD"/>
    <w:rsid w:val="00123D58"/>
    <w:rsid w:val="00126273"/>
    <w:rsid w:val="00126CAD"/>
    <w:rsid w:val="001417D4"/>
    <w:rsid w:val="00145ADC"/>
    <w:rsid w:val="00152CF6"/>
    <w:rsid w:val="001540C6"/>
    <w:rsid w:val="00155515"/>
    <w:rsid w:val="00160576"/>
    <w:rsid w:val="00164C2F"/>
    <w:rsid w:val="00164E5A"/>
    <w:rsid w:val="00165048"/>
    <w:rsid w:val="00175EFA"/>
    <w:rsid w:val="00177164"/>
    <w:rsid w:val="001813F0"/>
    <w:rsid w:val="00185B0E"/>
    <w:rsid w:val="00186D01"/>
    <w:rsid w:val="00187042"/>
    <w:rsid w:val="001912AE"/>
    <w:rsid w:val="001915D2"/>
    <w:rsid w:val="00191B3D"/>
    <w:rsid w:val="00194D39"/>
    <w:rsid w:val="00197F1A"/>
    <w:rsid w:val="001A7CBB"/>
    <w:rsid w:val="001B05E3"/>
    <w:rsid w:val="001B26F3"/>
    <w:rsid w:val="001B5622"/>
    <w:rsid w:val="001B7A68"/>
    <w:rsid w:val="001C64E6"/>
    <w:rsid w:val="001C6CA9"/>
    <w:rsid w:val="001D157D"/>
    <w:rsid w:val="001D17B1"/>
    <w:rsid w:val="001D27AA"/>
    <w:rsid w:val="001D2C35"/>
    <w:rsid w:val="001D7350"/>
    <w:rsid w:val="001D7F16"/>
    <w:rsid w:val="001F070B"/>
    <w:rsid w:val="001F08A2"/>
    <w:rsid w:val="001F3E82"/>
    <w:rsid w:val="001F4968"/>
    <w:rsid w:val="001F6C61"/>
    <w:rsid w:val="002030D7"/>
    <w:rsid w:val="00206A8C"/>
    <w:rsid w:val="00207C6C"/>
    <w:rsid w:val="002222CF"/>
    <w:rsid w:val="0022359C"/>
    <w:rsid w:val="0022388E"/>
    <w:rsid w:val="0022611E"/>
    <w:rsid w:val="002268DE"/>
    <w:rsid w:val="002319E8"/>
    <w:rsid w:val="0023326A"/>
    <w:rsid w:val="00241010"/>
    <w:rsid w:val="002459C2"/>
    <w:rsid w:val="00246358"/>
    <w:rsid w:val="00255BFA"/>
    <w:rsid w:val="00262968"/>
    <w:rsid w:val="002648A2"/>
    <w:rsid w:val="002670CA"/>
    <w:rsid w:val="002737BA"/>
    <w:rsid w:val="00275C8E"/>
    <w:rsid w:val="00281814"/>
    <w:rsid w:val="0028223B"/>
    <w:rsid w:val="002822A6"/>
    <w:rsid w:val="00282EC6"/>
    <w:rsid w:val="00283B24"/>
    <w:rsid w:val="0028445F"/>
    <w:rsid w:val="00285974"/>
    <w:rsid w:val="0029486E"/>
    <w:rsid w:val="00297811"/>
    <w:rsid w:val="002B04BF"/>
    <w:rsid w:val="002B234D"/>
    <w:rsid w:val="002B3A58"/>
    <w:rsid w:val="002B3BFC"/>
    <w:rsid w:val="002B5492"/>
    <w:rsid w:val="002B5DC5"/>
    <w:rsid w:val="002C0CC9"/>
    <w:rsid w:val="002C0FA4"/>
    <w:rsid w:val="002C3A66"/>
    <w:rsid w:val="002C568E"/>
    <w:rsid w:val="002D3FCA"/>
    <w:rsid w:val="002D4A8A"/>
    <w:rsid w:val="002D5427"/>
    <w:rsid w:val="002E08CD"/>
    <w:rsid w:val="002E1D39"/>
    <w:rsid w:val="002E58FF"/>
    <w:rsid w:val="002F0A7D"/>
    <w:rsid w:val="002F51C0"/>
    <w:rsid w:val="00311B34"/>
    <w:rsid w:val="003130D8"/>
    <w:rsid w:val="00313F9B"/>
    <w:rsid w:val="0031545B"/>
    <w:rsid w:val="0032543A"/>
    <w:rsid w:val="00327D2E"/>
    <w:rsid w:val="00327E3A"/>
    <w:rsid w:val="003328C8"/>
    <w:rsid w:val="00344E2C"/>
    <w:rsid w:val="00346D69"/>
    <w:rsid w:val="00351F2C"/>
    <w:rsid w:val="00352475"/>
    <w:rsid w:val="00357AAD"/>
    <w:rsid w:val="00360F12"/>
    <w:rsid w:val="00372350"/>
    <w:rsid w:val="00380A32"/>
    <w:rsid w:val="003814EC"/>
    <w:rsid w:val="00382056"/>
    <w:rsid w:val="003858F9"/>
    <w:rsid w:val="0038649A"/>
    <w:rsid w:val="00391156"/>
    <w:rsid w:val="00391523"/>
    <w:rsid w:val="00391A8B"/>
    <w:rsid w:val="00395440"/>
    <w:rsid w:val="00395C25"/>
    <w:rsid w:val="003A2D6D"/>
    <w:rsid w:val="003A304C"/>
    <w:rsid w:val="003A3B8C"/>
    <w:rsid w:val="003A75AD"/>
    <w:rsid w:val="003C4231"/>
    <w:rsid w:val="003D4FBA"/>
    <w:rsid w:val="003D59B6"/>
    <w:rsid w:val="003D6C71"/>
    <w:rsid w:val="003E16E3"/>
    <w:rsid w:val="003E1D74"/>
    <w:rsid w:val="003E24BC"/>
    <w:rsid w:val="003E48AD"/>
    <w:rsid w:val="003E6D16"/>
    <w:rsid w:val="003F1206"/>
    <w:rsid w:val="003F219C"/>
    <w:rsid w:val="003F403B"/>
    <w:rsid w:val="003F4329"/>
    <w:rsid w:val="00401A36"/>
    <w:rsid w:val="0040583C"/>
    <w:rsid w:val="00405BA3"/>
    <w:rsid w:val="00410423"/>
    <w:rsid w:val="00411014"/>
    <w:rsid w:val="00413789"/>
    <w:rsid w:val="00413F38"/>
    <w:rsid w:val="00414088"/>
    <w:rsid w:val="00414335"/>
    <w:rsid w:val="00414486"/>
    <w:rsid w:val="0041625E"/>
    <w:rsid w:val="0042050B"/>
    <w:rsid w:val="00421CC8"/>
    <w:rsid w:val="004225CF"/>
    <w:rsid w:val="00422DE1"/>
    <w:rsid w:val="00430212"/>
    <w:rsid w:val="004338A2"/>
    <w:rsid w:val="00433EF5"/>
    <w:rsid w:val="00437DEE"/>
    <w:rsid w:val="0044001F"/>
    <w:rsid w:val="004526BB"/>
    <w:rsid w:val="004575DA"/>
    <w:rsid w:val="00462C5D"/>
    <w:rsid w:val="004655FC"/>
    <w:rsid w:val="0046699A"/>
    <w:rsid w:val="00472C86"/>
    <w:rsid w:val="00473066"/>
    <w:rsid w:val="004741B4"/>
    <w:rsid w:val="00475E5C"/>
    <w:rsid w:val="004778B8"/>
    <w:rsid w:val="004819B8"/>
    <w:rsid w:val="00485D72"/>
    <w:rsid w:val="00487AB9"/>
    <w:rsid w:val="00491509"/>
    <w:rsid w:val="004923AB"/>
    <w:rsid w:val="00495D09"/>
    <w:rsid w:val="004A250D"/>
    <w:rsid w:val="004A4C08"/>
    <w:rsid w:val="004A4FE0"/>
    <w:rsid w:val="004A5320"/>
    <w:rsid w:val="004B324B"/>
    <w:rsid w:val="004B43C7"/>
    <w:rsid w:val="004B4D18"/>
    <w:rsid w:val="004B761E"/>
    <w:rsid w:val="004C07FE"/>
    <w:rsid w:val="004C3485"/>
    <w:rsid w:val="004C3E50"/>
    <w:rsid w:val="004C44D6"/>
    <w:rsid w:val="004C5539"/>
    <w:rsid w:val="004C6BB9"/>
    <w:rsid w:val="004D0D09"/>
    <w:rsid w:val="004D0E54"/>
    <w:rsid w:val="004D596D"/>
    <w:rsid w:val="004D6C8E"/>
    <w:rsid w:val="004D7014"/>
    <w:rsid w:val="004E0FBD"/>
    <w:rsid w:val="004E1D7C"/>
    <w:rsid w:val="004E1EF8"/>
    <w:rsid w:val="004F3991"/>
    <w:rsid w:val="004F6B18"/>
    <w:rsid w:val="00503F31"/>
    <w:rsid w:val="00506015"/>
    <w:rsid w:val="00507C83"/>
    <w:rsid w:val="00516360"/>
    <w:rsid w:val="0051772C"/>
    <w:rsid w:val="00520688"/>
    <w:rsid w:val="00521AF7"/>
    <w:rsid w:val="00522FC6"/>
    <w:rsid w:val="005248FB"/>
    <w:rsid w:val="00525919"/>
    <w:rsid w:val="00530491"/>
    <w:rsid w:val="0053088F"/>
    <w:rsid w:val="00533C67"/>
    <w:rsid w:val="0053470C"/>
    <w:rsid w:val="00537655"/>
    <w:rsid w:val="00537914"/>
    <w:rsid w:val="0055091A"/>
    <w:rsid w:val="00551B93"/>
    <w:rsid w:val="005539A8"/>
    <w:rsid w:val="00554D74"/>
    <w:rsid w:val="00554F24"/>
    <w:rsid w:val="00557879"/>
    <w:rsid w:val="00570CE8"/>
    <w:rsid w:val="00570E7A"/>
    <w:rsid w:val="005729A8"/>
    <w:rsid w:val="00572E6A"/>
    <w:rsid w:val="00580239"/>
    <w:rsid w:val="00580FBB"/>
    <w:rsid w:val="005821E8"/>
    <w:rsid w:val="00584B31"/>
    <w:rsid w:val="0058511A"/>
    <w:rsid w:val="00593CB9"/>
    <w:rsid w:val="00596B2F"/>
    <w:rsid w:val="005A05AB"/>
    <w:rsid w:val="005A6526"/>
    <w:rsid w:val="005B1E1B"/>
    <w:rsid w:val="005C31D0"/>
    <w:rsid w:val="005C3AB1"/>
    <w:rsid w:val="005C47D7"/>
    <w:rsid w:val="005C55C3"/>
    <w:rsid w:val="005D58EA"/>
    <w:rsid w:val="005E1641"/>
    <w:rsid w:val="005E7AE3"/>
    <w:rsid w:val="005F2065"/>
    <w:rsid w:val="005F6913"/>
    <w:rsid w:val="006026E7"/>
    <w:rsid w:val="00603A17"/>
    <w:rsid w:val="00612591"/>
    <w:rsid w:val="00617C2A"/>
    <w:rsid w:val="006224B4"/>
    <w:rsid w:val="0062494E"/>
    <w:rsid w:val="00636828"/>
    <w:rsid w:val="00637088"/>
    <w:rsid w:val="00643B5C"/>
    <w:rsid w:val="006455EF"/>
    <w:rsid w:val="00646FE2"/>
    <w:rsid w:val="00651D60"/>
    <w:rsid w:val="00653F72"/>
    <w:rsid w:val="00656A86"/>
    <w:rsid w:val="00663173"/>
    <w:rsid w:val="00664E34"/>
    <w:rsid w:val="00681331"/>
    <w:rsid w:val="00686AF9"/>
    <w:rsid w:val="006A0329"/>
    <w:rsid w:val="006A0CE5"/>
    <w:rsid w:val="006A4E8C"/>
    <w:rsid w:val="006B046E"/>
    <w:rsid w:val="006B4A41"/>
    <w:rsid w:val="006B60E8"/>
    <w:rsid w:val="006B6532"/>
    <w:rsid w:val="006B6ACC"/>
    <w:rsid w:val="006D1841"/>
    <w:rsid w:val="006D1E8D"/>
    <w:rsid w:val="006D42BD"/>
    <w:rsid w:val="006E577B"/>
    <w:rsid w:val="006E5F43"/>
    <w:rsid w:val="006F30D9"/>
    <w:rsid w:val="00701758"/>
    <w:rsid w:val="0070276F"/>
    <w:rsid w:val="007213DE"/>
    <w:rsid w:val="00735D2D"/>
    <w:rsid w:val="007364E1"/>
    <w:rsid w:val="0073756D"/>
    <w:rsid w:val="00742C57"/>
    <w:rsid w:val="00743CB6"/>
    <w:rsid w:val="00745309"/>
    <w:rsid w:val="0075089F"/>
    <w:rsid w:val="0075144C"/>
    <w:rsid w:val="00754261"/>
    <w:rsid w:val="00762CD1"/>
    <w:rsid w:val="00764A98"/>
    <w:rsid w:val="007658C8"/>
    <w:rsid w:val="0076625B"/>
    <w:rsid w:val="00770F10"/>
    <w:rsid w:val="007843AD"/>
    <w:rsid w:val="0078759A"/>
    <w:rsid w:val="0079151B"/>
    <w:rsid w:val="007919D3"/>
    <w:rsid w:val="00792A56"/>
    <w:rsid w:val="007943E5"/>
    <w:rsid w:val="00795CB8"/>
    <w:rsid w:val="007A7923"/>
    <w:rsid w:val="007B2CE5"/>
    <w:rsid w:val="007C39F5"/>
    <w:rsid w:val="007C5189"/>
    <w:rsid w:val="007C582A"/>
    <w:rsid w:val="007D0F29"/>
    <w:rsid w:val="007D1937"/>
    <w:rsid w:val="007D3232"/>
    <w:rsid w:val="007D610E"/>
    <w:rsid w:val="007E36FA"/>
    <w:rsid w:val="007E6DD6"/>
    <w:rsid w:val="007F5046"/>
    <w:rsid w:val="007F5990"/>
    <w:rsid w:val="00801A69"/>
    <w:rsid w:val="00802205"/>
    <w:rsid w:val="008067C0"/>
    <w:rsid w:val="0080799E"/>
    <w:rsid w:val="008107BF"/>
    <w:rsid w:val="0081282E"/>
    <w:rsid w:val="00814E75"/>
    <w:rsid w:val="00816211"/>
    <w:rsid w:val="00817F8A"/>
    <w:rsid w:val="008230B8"/>
    <w:rsid w:val="00832623"/>
    <w:rsid w:val="00835D73"/>
    <w:rsid w:val="008360FA"/>
    <w:rsid w:val="008364F3"/>
    <w:rsid w:val="0084088F"/>
    <w:rsid w:val="008576D0"/>
    <w:rsid w:val="008606BA"/>
    <w:rsid w:val="00863A0C"/>
    <w:rsid w:val="00864EEB"/>
    <w:rsid w:val="008704FB"/>
    <w:rsid w:val="00871349"/>
    <w:rsid w:val="0087528A"/>
    <w:rsid w:val="0087530D"/>
    <w:rsid w:val="00877F30"/>
    <w:rsid w:val="00880F5A"/>
    <w:rsid w:val="00883C91"/>
    <w:rsid w:val="008867FC"/>
    <w:rsid w:val="008920A8"/>
    <w:rsid w:val="008A1C8F"/>
    <w:rsid w:val="008A2C35"/>
    <w:rsid w:val="008A4A07"/>
    <w:rsid w:val="008A4DE2"/>
    <w:rsid w:val="008B201E"/>
    <w:rsid w:val="008B33FB"/>
    <w:rsid w:val="008B632B"/>
    <w:rsid w:val="008B6AAD"/>
    <w:rsid w:val="008C14A2"/>
    <w:rsid w:val="008C500A"/>
    <w:rsid w:val="008C58EC"/>
    <w:rsid w:val="008C5BB0"/>
    <w:rsid w:val="008D034F"/>
    <w:rsid w:val="008D04FD"/>
    <w:rsid w:val="008D35F5"/>
    <w:rsid w:val="008D5D11"/>
    <w:rsid w:val="008E3AFF"/>
    <w:rsid w:val="008E4415"/>
    <w:rsid w:val="008E45A2"/>
    <w:rsid w:val="008F51C1"/>
    <w:rsid w:val="008F771F"/>
    <w:rsid w:val="00905016"/>
    <w:rsid w:val="00913E2E"/>
    <w:rsid w:val="009142DB"/>
    <w:rsid w:val="009162FB"/>
    <w:rsid w:val="009341FB"/>
    <w:rsid w:val="009347FB"/>
    <w:rsid w:val="00935B22"/>
    <w:rsid w:val="0093708C"/>
    <w:rsid w:val="00940E2E"/>
    <w:rsid w:val="00942173"/>
    <w:rsid w:val="009462EE"/>
    <w:rsid w:val="009543B2"/>
    <w:rsid w:val="00955DF4"/>
    <w:rsid w:val="00962E27"/>
    <w:rsid w:val="009674E9"/>
    <w:rsid w:val="0097586D"/>
    <w:rsid w:val="00977D19"/>
    <w:rsid w:val="00981DEE"/>
    <w:rsid w:val="00982313"/>
    <w:rsid w:val="009919AF"/>
    <w:rsid w:val="00992254"/>
    <w:rsid w:val="00995360"/>
    <w:rsid w:val="009A07B5"/>
    <w:rsid w:val="009A1D4D"/>
    <w:rsid w:val="009A353B"/>
    <w:rsid w:val="009B17AA"/>
    <w:rsid w:val="009B4685"/>
    <w:rsid w:val="009B58FF"/>
    <w:rsid w:val="009B6918"/>
    <w:rsid w:val="009B7BC1"/>
    <w:rsid w:val="009C0E5F"/>
    <w:rsid w:val="009C10F9"/>
    <w:rsid w:val="009D2171"/>
    <w:rsid w:val="009D277B"/>
    <w:rsid w:val="009D34A7"/>
    <w:rsid w:val="009E1057"/>
    <w:rsid w:val="009E4C4E"/>
    <w:rsid w:val="009E56EB"/>
    <w:rsid w:val="009F10B9"/>
    <w:rsid w:val="009F4ACC"/>
    <w:rsid w:val="009F53F1"/>
    <w:rsid w:val="009F6EEE"/>
    <w:rsid w:val="00A03A84"/>
    <w:rsid w:val="00A12EA4"/>
    <w:rsid w:val="00A20D4C"/>
    <w:rsid w:val="00A21C53"/>
    <w:rsid w:val="00A23712"/>
    <w:rsid w:val="00A2699A"/>
    <w:rsid w:val="00A27DEC"/>
    <w:rsid w:val="00A27EA6"/>
    <w:rsid w:val="00A306CA"/>
    <w:rsid w:val="00A31F6E"/>
    <w:rsid w:val="00A35015"/>
    <w:rsid w:val="00A37207"/>
    <w:rsid w:val="00A37F97"/>
    <w:rsid w:val="00A43CDB"/>
    <w:rsid w:val="00A46803"/>
    <w:rsid w:val="00A53FA9"/>
    <w:rsid w:val="00A5425C"/>
    <w:rsid w:val="00A56240"/>
    <w:rsid w:val="00A56861"/>
    <w:rsid w:val="00A56CC1"/>
    <w:rsid w:val="00A61F4D"/>
    <w:rsid w:val="00A6483B"/>
    <w:rsid w:val="00A6704D"/>
    <w:rsid w:val="00A70F66"/>
    <w:rsid w:val="00A7108D"/>
    <w:rsid w:val="00A71801"/>
    <w:rsid w:val="00A72164"/>
    <w:rsid w:val="00A72386"/>
    <w:rsid w:val="00A771B7"/>
    <w:rsid w:val="00A83AE6"/>
    <w:rsid w:val="00A95725"/>
    <w:rsid w:val="00A95FF4"/>
    <w:rsid w:val="00AA5C34"/>
    <w:rsid w:val="00AB3C57"/>
    <w:rsid w:val="00AB4B8F"/>
    <w:rsid w:val="00AB5CDB"/>
    <w:rsid w:val="00AB7235"/>
    <w:rsid w:val="00AC7A62"/>
    <w:rsid w:val="00AD22E7"/>
    <w:rsid w:val="00AE22AD"/>
    <w:rsid w:val="00AE49DD"/>
    <w:rsid w:val="00AE5478"/>
    <w:rsid w:val="00B02DA5"/>
    <w:rsid w:val="00B05F24"/>
    <w:rsid w:val="00B061DE"/>
    <w:rsid w:val="00B1365A"/>
    <w:rsid w:val="00B235B6"/>
    <w:rsid w:val="00B2556A"/>
    <w:rsid w:val="00B25973"/>
    <w:rsid w:val="00B31D47"/>
    <w:rsid w:val="00B33986"/>
    <w:rsid w:val="00B443AA"/>
    <w:rsid w:val="00B44662"/>
    <w:rsid w:val="00B46125"/>
    <w:rsid w:val="00B46EE2"/>
    <w:rsid w:val="00B509B0"/>
    <w:rsid w:val="00B52CF8"/>
    <w:rsid w:val="00B545EE"/>
    <w:rsid w:val="00B552C8"/>
    <w:rsid w:val="00B5616B"/>
    <w:rsid w:val="00B766F6"/>
    <w:rsid w:val="00B867A2"/>
    <w:rsid w:val="00B9088D"/>
    <w:rsid w:val="00B94461"/>
    <w:rsid w:val="00BA6694"/>
    <w:rsid w:val="00BA74EA"/>
    <w:rsid w:val="00BB3498"/>
    <w:rsid w:val="00BC0166"/>
    <w:rsid w:val="00BC1247"/>
    <w:rsid w:val="00BC41AE"/>
    <w:rsid w:val="00BC7505"/>
    <w:rsid w:val="00BC7972"/>
    <w:rsid w:val="00BD028E"/>
    <w:rsid w:val="00BD0338"/>
    <w:rsid w:val="00BE26B7"/>
    <w:rsid w:val="00BE5667"/>
    <w:rsid w:val="00BF162D"/>
    <w:rsid w:val="00BF18E4"/>
    <w:rsid w:val="00BF3639"/>
    <w:rsid w:val="00BF375A"/>
    <w:rsid w:val="00BF4686"/>
    <w:rsid w:val="00BF48FE"/>
    <w:rsid w:val="00C03F4B"/>
    <w:rsid w:val="00C11DEE"/>
    <w:rsid w:val="00C135E1"/>
    <w:rsid w:val="00C13F76"/>
    <w:rsid w:val="00C218B0"/>
    <w:rsid w:val="00C24CA5"/>
    <w:rsid w:val="00C250B6"/>
    <w:rsid w:val="00C27B78"/>
    <w:rsid w:val="00C308A5"/>
    <w:rsid w:val="00C33F1C"/>
    <w:rsid w:val="00C356F0"/>
    <w:rsid w:val="00C42F31"/>
    <w:rsid w:val="00C52AAF"/>
    <w:rsid w:val="00C54D80"/>
    <w:rsid w:val="00C5621A"/>
    <w:rsid w:val="00C576C3"/>
    <w:rsid w:val="00C61C47"/>
    <w:rsid w:val="00C62543"/>
    <w:rsid w:val="00C6401D"/>
    <w:rsid w:val="00C65C5E"/>
    <w:rsid w:val="00C77F5B"/>
    <w:rsid w:val="00C807A3"/>
    <w:rsid w:val="00C82693"/>
    <w:rsid w:val="00C84952"/>
    <w:rsid w:val="00C852A0"/>
    <w:rsid w:val="00C85CCA"/>
    <w:rsid w:val="00C9493E"/>
    <w:rsid w:val="00C950CF"/>
    <w:rsid w:val="00C96FBA"/>
    <w:rsid w:val="00CA03AC"/>
    <w:rsid w:val="00CA2542"/>
    <w:rsid w:val="00CA3E7D"/>
    <w:rsid w:val="00CA4CEA"/>
    <w:rsid w:val="00CB1292"/>
    <w:rsid w:val="00CB1514"/>
    <w:rsid w:val="00CB5430"/>
    <w:rsid w:val="00CB6F99"/>
    <w:rsid w:val="00CB717A"/>
    <w:rsid w:val="00CC0D79"/>
    <w:rsid w:val="00CC1F6E"/>
    <w:rsid w:val="00CD34CE"/>
    <w:rsid w:val="00CD6589"/>
    <w:rsid w:val="00CD7A29"/>
    <w:rsid w:val="00CE03CD"/>
    <w:rsid w:val="00CE3373"/>
    <w:rsid w:val="00CE3B70"/>
    <w:rsid w:val="00CF4805"/>
    <w:rsid w:val="00CF4922"/>
    <w:rsid w:val="00CF7976"/>
    <w:rsid w:val="00D003FD"/>
    <w:rsid w:val="00D02F71"/>
    <w:rsid w:val="00D04036"/>
    <w:rsid w:val="00D05338"/>
    <w:rsid w:val="00D0634F"/>
    <w:rsid w:val="00D11908"/>
    <w:rsid w:val="00D148B9"/>
    <w:rsid w:val="00D1640E"/>
    <w:rsid w:val="00D20C4E"/>
    <w:rsid w:val="00D2109D"/>
    <w:rsid w:val="00D22D51"/>
    <w:rsid w:val="00D26180"/>
    <w:rsid w:val="00D26CF8"/>
    <w:rsid w:val="00D279C1"/>
    <w:rsid w:val="00D32B93"/>
    <w:rsid w:val="00D3420E"/>
    <w:rsid w:val="00D358A3"/>
    <w:rsid w:val="00D360D9"/>
    <w:rsid w:val="00D44A48"/>
    <w:rsid w:val="00D5034B"/>
    <w:rsid w:val="00D533C5"/>
    <w:rsid w:val="00D5387C"/>
    <w:rsid w:val="00D57D58"/>
    <w:rsid w:val="00D606F5"/>
    <w:rsid w:val="00D613E4"/>
    <w:rsid w:val="00D64823"/>
    <w:rsid w:val="00D70515"/>
    <w:rsid w:val="00D7054C"/>
    <w:rsid w:val="00D725EB"/>
    <w:rsid w:val="00D7374D"/>
    <w:rsid w:val="00D746FF"/>
    <w:rsid w:val="00D80907"/>
    <w:rsid w:val="00D81173"/>
    <w:rsid w:val="00D82BF9"/>
    <w:rsid w:val="00D83567"/>
    <w:rsid w:val="00D85757"/>
    <w:rsid w:val="00D86362"/>
    <w:rsid w:val="00D97B05"/>
    <w:rsid w:val="00DD3B77"/>
    <w:rsid w:val="00DD48F0"/>
    <w:rsid w:val="00DD6D84"/>
    <w:rsid w:val="00DE10E7"/>
    <w:rsid w:val="00DE1769"/>
    <w:rsid w:val="00DF0134"/>
    <w:rsid w:val="00DF0DC2"/>
    <w:rsid w:val="00DF2C15"/>
    <w:rsid w:val="00DF6714"/>
    <w:rsid w:val="00DF7089"/>
    <w:rsid w:val="00DF76E6"/>
    <w:rsid w:val="00DF77C2"/>
    <w:rsid w:val="00E061B8"/>
    <w:rsid w:val="00E12160"/>
    <w:rsid w:val="00E15496"/>
    <w:rsid w:val="00E30E2C"/>
    <w:rsid w:val="00E339B7"/>
    <w:rsid w:val="00E33B72"/>
    <w:rsid w:val="00E37F71"/>
    <w:rsid w:val="00E41527"/>
    <w:rsid w:val="00E43E78"/>
    <w:rsid w:val="00E46122"/>
    <w:rsid w:val="00E46203"/>
    <w:rsid w:val="00E55C1F"/>
    <w:rsid w:val="00E5739B"/>
    <w:rsid w:val="00E5765E"/>
    <w:rsid w:val="00E62F09"/>
    <w:rsid w:val="00E65ED2"/>
    <w:rsid w:val="00E75A21"/>
    <w:rsid w:val="00E76148"/>
    <w:rsid w:val="00E806B3"/>
    <w:rsid w:val="00E81114"/>
    <w:rsid w:val="00E846DC"/>
    <w:rsid w:val="00E85059"/>
    <w:rsid w:val="00E90E09"/>
    <w:rsid w:val="00E96B61"/>
    <w:rsid w:val="00EA050F"/>
    <w:rsid w:val="00EA28DA"/>
    <w:rsid w:val="00EA4573"/>
    <w:rsid w:val="00EA4C7D"/>
    <w:rsid w:val="00EA5117"/>
    <w:rsid w:val="00EB69CF"/>
    <w:rsid w:val="00EC114C"/>
    <w:rsid w:val="00EC43B4"/>
    <w:rsid w:val="00EC57D1"/>
    <w:rsid w:val="00EC5F8B"/>
    <w:rsid w:val="00ED4332"/>
    <w:rsid w:val="00ED6D33"/>
    <w:rsid w:val="00EF21FC"/>
    <w:rsid w:val="00EF22E8"/>
    <w:rsid w:val="00EF5877"/>
    <w:rsid w:val="00F01E3B"/>
    <w:rsid w:val="00F03518"/>
    <w:rsid w:val="00F06F61"/>
    <w:rsid w:val="00F072CC"/>
    <w:rsid w:val="00F0752D"/>
    <w:rsid w:val="00F20386"/>
    <w:rsid w:val="00F247DF"/>
    <w:rsid w:val="00F3034D"/>
    <w:rsid w:val="00F3377D"/>
    <w:rsid w:val="00F423EE"/>
    <w:rsid w:val="00F45CAA"/>
    <w:rsid w:val="00F56867"/>
    <w:rsid w:val="00F613C4"/>
    <w:rsid w:val="00F67BC8"/>
    <w:rsid w:val="00F67C55"/>
    <w:rsid w:val="00F7178A"/>
    <w:rsid w:val="00F718E5"/>
    <w:rsid w:val="00F839C3"/>
    <w:rsid w:val="00F862F9"/>
    <w:rsid w:val="00F900F3"/>
    <w:rsid w:val="00F9135A"/>
    <w:rsid w:val="00F918BA"/>
    <w:rsid w:val="00FA579D"/>
    <w:rsid w:val="00FA5F78"/>
    <w:rsid w:val="00FA6698"/>
    <w:rsid w:val="00FB0485"/>
    <w:rsid w:val="00FB0644"/>
    <w:rsid w:val="00FB073F"/>
    <w:rsid w:val="00FB1F48"/>
    <w:rsid w:val="00FB3446"/>
    <w:rsid w:val="00FD029B"/>
    <w:rsid w:val="00FD25F8"/>
    <w:rsid w:val="00FD3E15"/>
    <w:rsid w:val="00FE3009"/>
    <w:rsid w:val="00FE78F8"/>
    <w:rsid w:val="00FF109D"/>
    <w:rsid w:val="00FF3C0F"/>
    <w:rsid w:val="00FF5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830BB-2FB4-4109-8CBB-D2AF4181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F2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51F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attack.mitre.org/techniques/T100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attack.mitre.org/techniques/T1003/"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attack.mitre.org/techniques/T1203/"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attack.mitre.org/techniques/T1055/" TargetMode="External"/><Relationship Id="rId5" Type="http://schemas.openxmlformats.org/officeDocument/2006/relationships/image" Target="media/image2.png"/><Relationship Id="rId15" Type="http://schemas.openxmlformats.org/officeDocument/2006/relationships/hyperlink" Target="https://attack.mitre.org/techniques/T1060/"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attack.mitre.org/techniques/T10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Honry</dc:creator>
  <cp:keywords/>
  <dc:description/>
  <cp:lastModifiedBy>Honry</cp:lastModifiedBy>
  <cp:revision>1</cp:revision>
  <cp:lastPrinted>2019-11-12T03:13:00Z</cp:lastPrinted>
  <dcterms:created xsi:type="dcterms:W3CDTF">2019-11-12T03:11:00Z</dcterms:created>
  <dcterms:modified xsi:type="dcterms:W3CDTF">2019-11-12T03:14:00Z</dcterms:modified>
</cp:coreProperties>
</file>